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0" w:firstLine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val="en-US" w:eastAsia="zh-CN"/>
        </w:rPr>
        <w:t>关于墨西哥签证信息的通知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各申办单位：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接墨西哥驻广州领馆通知，即日起，新增两项签证申办材料：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1.须提供申请人近2年的社保记录；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none"/>
          <w:lang w:val="en-US" w:eastAsia="zh-CN"/>
        </w:rPr>
        <w:t>2.须提供申请人近3个月的银行流水（注：银行流水必须含工资信息，打印选项为全部，不能只打印收入的记录）。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none"/>
          <w:lang w:val="en-US" w:eastAsia="zh-CN" w:bidi="ar-SA"/>
        </w:rPr>
        <w:t xml:space="preserve">特此通知。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none"/>
          <w:lang w:val="en-US" w:eastAsia="zh-CN" w:bidi="ar-SA"/>
        </w:rPr>
        <w:t xml:space="preserve">     广东省因公出访证照中心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0"/>
          <w:sz w:val="32"/>
          <w:szCs w:val="32"/>
          <w:u w:val="none"/>
          <w:lang w:val="en-US" w:eastAsia="zh-CN" w:bidi="ar-SA"/>
        </w:rPr>
        <w:t xml:space="preserve">                              2024 年7月15日</w:t>
      </w:r>
    </w:p>
    <w:p>
      <w:pPr>
        <w:spacing w:line="240" w:lineRule="auto"/>
        <w:rPr>
          <w:rFonts w:hint="eastAsia"/>
        </w:rPr>
      </w:pPr>
    </w:p>
    <w:sectPr>
      <w:pgSz w:w="11906" w:h="16838"/>
      <w:pgMar w:top="2801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13ABC"/>
    <w:rsid w:val="08521D6C"/>
    <w:rsid w:val="18010A6A"/>
    <w:rsid w:val="3CCE686D"/>
    <w:rsid w:val="42AD0046"/>
    <w:rsid w:val="575A2C8A"/>
    <w:rsid w:val="59DC1B5E"/>
    <w:rsid w:val="6E41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省人民政府外事办公室</Company>
  <Pages>1</Pages>
  <Words>134</Words>
  <Characters>140</Characters>
  <Lines>0</Lines>
  <Paragraphs>0</Paragraphs>
  <TotalTime>0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2024-06-26T03:42:00Z</dcterms:created>
  <dc:creator>LYY</dc:creator>
  <cp:lastModifiedBy>何喵</cp:lastModifiedBy>
  <dcterms:modified xsi:type="dcterms:W3CDTF">2024-07-15T08:31:48Z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3E4F62EF9BA9482F908ED4316EDB99BE_13</vt:lpwstr>
  </property>
</Properties>
</file>