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关于马来西亚签证信息更新的通知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马来西亚签证信息更新如下：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自12月1日起持公务普通护照在马来西亚停留30天内可免签证入境。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请各单位提前了解和遵守马来西亚入出境政策和相关法律规定（马来西亚移民局官方网站：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instrText xml:space="preserve"> HYPERLINK "https://www.imi.gov.my/index.php/en/main-services/syarat-kemasukan-ke-malaysia-en/），按照马方要求提前准备好相关入境材料。" </w:instrTex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https://www.imi.gov.my/index.php/en/main-services/syarat-kemasukan-ke-malaysia-en/），按照马方要求提前准备好相关入境材料。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所有前往马来西亚的人员（包括持外交、公务和公务普通护照）入境时请携带以下材料：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1.护照原件（有效期超过6个月）；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2.打印的MDAC（马来西亚电子入境卡）确认信：需入境马来西亚前3天内在网上填报MDAC（网址：https://imigresen-online.imi.gov.my/mdac/main），网上提交后请到在MDAC填写时的邮箱中下载并打印纸质版MDAC确认信；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3.确认的往返机票订单；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4.已付款的与停留天数相符的酒店订单；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5.邀请函；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6.英文行程表；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7.出示1000美元以上( 或等价其他货币 ) 资金证明( 含现金、支票、银行卡、电子钱包等不包含机票和酒店费用 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                        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                             2023年12 月7日</w:t>
      </w:r>
    </w:p>
    <w:p>
      <w:pPr>
        <w:spacing w:line="240" w:lineRule="auto"/>
        <w:rPr>
          <w:sz w:val="32"/>
          <w:szCs w:val="32"/>
        </w:rPr>
      </w:pP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68685"/>
    <w:multiLevelType w:val="singleLevel"/>
    <w:tmpl w:val="7F1686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0"/>
    <w:rsid w:val="00337230"/>
    <w:rsid w:val="06C40EF9"/>
    <w:rsid w:val="18010A6A"/>
    <w:rsid w:val="3CCE686D"/>
    <w:rsid w:val="4622130B"/>
    <w:rsid w:val="690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2023-12-06T09:44:00Z</dcterms:created>
  <dc:creator>LYY</dc:creator>
  <cp:lastModifiedBy>何喵</cp:lastModifiedBy>
  <dcterms:modified xsi:type="dcterms:W3CDTF">2023-12-07T01:30:37Z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B699AC78EAD04A37B06D4A7348FB512A_13</vt:lpwstr>
  </property>
</Properties>
</file>