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13" w:firstLineChars="1000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u w:val="none"/>
          <w:lang w:val="en-US" w:eastAsia="zh-CN"/>
        </w:rPr>
        <w:t>通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>各申办单位：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>接突尼斯驻华大使馆通知，签证要求更新如下：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 xml:space="preserve">    1、签证表已更新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>出访人员名单表需按固定格式填写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>3、如多人申请签证，单位派遣函、邀请函、机票和酒店预订单需开具在同一份上，切勿一人一份分别开具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>4、如多人申请签证，护照首页彩色复印在A4纸上（按两本一页汇集）。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 xml:space="preserve">                            广东省因公出访证照中心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 xml:space="preserve">                                    2023年2月22日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</w:p>
    <w:p/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5897B"/>
    <w:multiLevelType w:val="singleLevel"/>
    <w:tmpl w:val="63F589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24A4C"/>
    <w:rsid w:val="18010A6A"/>
    <w:rsid w:val="1FBF44B7"/>
    <w:rsid w:val="2C377A04"/>
    <w:rsid w:val="3CCE686D"/>
    <w:rsid w:val="4B124A4C"/>
    <w:rsid w:val="519508DB"/>
    <w:rsid w:val="65ED20DB"/>
    <w:rsid w:val="70AB2915"/>
    <w:rsid w:val="7166442F"/>
    <w:rsid w:val="7F4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148</Words>
  <Characters>153</Characters>
  <Lines>0</Lines>
  <Paragraphs>0</Paragraphs>
  <TotalTime>1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Work</dc:creator>
  <cp:lastModifiedBy>Work</cp:lastModifiedBy>
  <dcterms:modified xsi:type="dcterms:W3CDTF">2023-02-22T03:06:22Z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6A5C91F2B072443BA9AD260C4ADCDF09</vt:lpwstr>
  </property>
</Properties>
</file>